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firstLine="880" w:firstLineChars="200"/>
        <w:jc w:val="both"/>
        <w:rPr>
          <w:rFonts w:hint="eastAsia" w:ascii="方正小标宋简体" w:hAnsi="微软雅黑" w:eastAsia="方正小标宋简体"/>
          <w:b/>
          <w:bCs/>
          <w:sz w:val="44"/>
          <w:szCs w:val="44"/>
        </w:rPr>
      </w:pPr>
      <w:bookmarkStart w:id="0" w:name="SendUnit"/>
      <w:r>
        <w:rPr>
          <w:rFonts w:hint="eastAsia" w:ascii="方正小标宋简体" w:hAnsi="微软雅黑" w:eastAsia="方正小标宋简体"/>
          <w:b/>
          <w:bCs/>
          <w:sz w:val="44"/>
          <w:szCs w:val="44"/>
        </w:rPr>
        <w:t>关于公布2021年计量专业项目考核计划的通知</w:t>
      </w:r>
    </w:p>
    <w:p>
      <w:pPr>
        <w:pStyle w:val="4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各有关单位</w:t>
      </w:r>
      <w:bookmarkEnd w:id="0"/>
      <w:r>
        <w:rPr>
          <w:rFonts w:hint="eastAsia"/>
          <w:sz w:val="32"/>
          <w:szCs w:val="32"/>
        </w:rPr>
        <w:t>：</w:t>
      </w:r>
    </w:p>
    <w:p>
      <w:pPr>
        <w:pStyle w:val="4"/>
        <w:spacing w:line="360" w:lineRule="auto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hint="eastAsia"/>
          <w:sz w:val="32"/>
          <w:szCs w:val="32"/>
        </w:rPr>
        <w:t>为做好2021年计量专业项目考核工作，经省市场监督管理局计量处同意，制订了《2021年浙江省计量专业项目考核计划》，现公布如下:</w:t>
      </w:r>
    </w:p>
    <w:p>
      <w:pPr>
        <w:widowControl/>
        <w:spacing w:before="100" w:beforeAutospacing="1" w:after="100" w:afterAutospacing="1" w:line="360" w:lineRule="auto"/>
        <w:ind w:firstLine="643" w:firstLineChars="200"/>
        <w:jc w:val="left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一、常规专业项目考试安排</w:t>
      </w:r>
    </w:p>
    <w:tbl>
      <w:tblPr>
        <w:tblStyle w:val="5"/>
        <w:tblW w:w="9129" w:type="dxa"/>
        <w:tblCellSpacing w:w="0" w:type="dxa"/>
        <w:tblInd w:w="8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3"/>
        <w:gridCol w:w="2893"/>
        <w:gridCol w:w="31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报名时间</w:t>
            </w:r>
          </w:p>
        </w:tc>
        <w:tc>
          <w:tcPr>
            <w:tcW w:w="2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考试时间</w:t>
            </w:r>
          </w:p>
        </w:tc>
        <w:tc>
          <w:tcPr>
            <w:tcW w:w="3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考试科目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2月1日-2月22日</w:t>
            </w:r>
          </w:p>
        </w:tc>
        <w:tc>
          <w:tcPr>
            <w:tcW w:w="2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3月25日-26日</w:t>
            </w:r>
          </w:p>
        </w:tc>
        <w:tc>
          <w:tcPr>
            <w:tcW w:w="31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计量专业项目操作技能考试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CellSpacing w:w="0" w:type="dxa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4月1日-4月26日</w:t>
            </w:r>
          </w:p>
        </w:tc>
        <w:tc>
          <w:tcPr>
            <w:tcW w:w="2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5月27日-28日</w:t>
            </w:r>
          </w:p>
        </w:tc>
        <w:tc>
          <w:tcPr>
            <w:tcW w:w="31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6月1日-6月28日</w:t>
            </w:r>
          </w:p>
        </w:tc>
        <w:tc>
          <w:tcPr>
            <w:tcW w:w="2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7月22日-23日</w:t>
            </w:r>
          </w:p>
        </w:tc>
        <w:tc>
          <w:tcPr>
            <w:tcW w:w="31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8月2日-8月23日</w:t>
            </w:r>
          </w:p>
        </w:tc>
        <w:tc>
          <w:tcPr>
            <w:tcW w:w="2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9月23日-24日</w:t>
            </w:r>
          </w:p>
        </w:tc>
        <w:tc>
          <w:tcPr>
            <w:tcW w:w="31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9月27日-10月25日</w:t>
            </w:r>
          </w:p>
        </w:tc>
        <w:tc>
          <w:tcPr>
            <w:tcW w:w="2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11月25日-26日</w:t>
            </w:r>
          </w:p>
        </w:tc>
        <w:tc>
          <w:tcPr>
            <w:tcW w:w="31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pacing w:before="100" w:beforeAutospacing="1" w:after="100" w:afterAutospacing="1"/>
        <w:ind w:firstLine="643" w:firstLineChars="200"/>
        <w:jc w:val="left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二、特殊专业项目考试安排</w:t>
      </w:r>
    </w:p>
    <w:tbl>
      <w:tblPr>
        <w:tblStyle w:val="5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7"/>
        <w:gridCol w:w="2117"/>
        <w:gridCol w:w="2212"/>
        <w:gridCol w:w="17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tblCellSpacing w:w="0" w:type="dxa"/>
          <w:jc w:val="center"/>
        </w:trPr>
        <w:tc>
          <w:tcPr>
            <w:tcW w:w="4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</w:t>
            </w:r>
          </w:p>
        </w:tc>
        <w:tc>
          <w:tcPr>
            <w:tcW w:w="2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规程/规范号</w:t>
            </w:r>
          </w:p>
        </w:tc>
        <w:tc>
          <w:tcPr>
            <w:tcW w:w="22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报名时间</w:t>
            </w:r>
          </w:p>
        </w:tc>
        <w:tc>
          <w:tcPr>
            <w:tcW w:w="17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考试时间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医用诊断X射线辐射源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744</w:t>
            </w:r>
          </w:p>
        </w:tc>
        <w:tc>
          <w:tcPr>
            <w:tcW w:w="2212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4月1日-4月26日</w:t>
            </w:r>
          </w:p>
          <w:p>
            <w:pPr>
              <w:widowControl/>
              <w:spacing w:before="100" w:beforeAutospacing="1" w:after="100" w:afterAutospacing="1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9月27日-10月25日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5月27日-28日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11月25日-26日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医用数字摄影（CR、DR）系统X射线辐射源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1078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医用诊断螺旋计算机断层摄影装置（CT）X射线辐射源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961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酶标分析仪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861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心电图机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543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数字心电图机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1041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医用激光源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581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失真度测量仪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251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信号发生器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173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低频信号发生器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602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旋进旋涡流量计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 1121-2015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浮子流量计（液体暂停）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 257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气体容积式流量计（液体暂停）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 633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差压式流量计（液体暂停）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 640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质量流量计（液体暂停）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 897</w:t>
            </w:r>
            <w:bookmarkStart w:id="1" w:name="_GoBack"/>
            <w:bookmarkEnd w:id="1"/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热式气体质量流量计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 1132-2017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流量积算仪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 1003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气体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液体涡街流量计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1029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气体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液体超声流量计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 1030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气体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液体涡轮流量计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 1037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膜式燃气表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577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液位计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971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标准金属量器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 259-2005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液体流量标准装置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 164-2000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电磁流量计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 1033-2007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科里奥利质量流量计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 1038-2008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水表检定装置检定规程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 1113-2015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热水表检定规程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 686-2015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热量表检定规程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 225-2001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电动汽车交流充电桩检定规程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 1148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电动汽车非车载充电机检定规程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 1149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污染源自动监控设备及部分化学分析仪器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（具体规程/规范号另行公布）</w:t>
            </w:r>
          </w:p>
        </w:tc>
        <w:tc>
          <w:tcPr>
            <w:tcW w:w="2212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</w:tbl>
    <w:p>
      <w:pPr>
        <w:pStyle w:val="4"/>
        <w:spacing w:before="0" w:beforeAutospacing="0" w:after="0" w:afterAutospacing="0"/>
        <w:ind w:left="147"/>
      </w:pPr>
      <w:r>
        <w:rPr>
          <w:rFonts w:hint="eastAsia"/>
        </w:rPr>
        <w:t>注：</w:t>
      </w:r>
    </w:p>
    <w:p>
      <w:pPr>
        <w:pStyle w:val="4"/>
        <w:spacing w:before="0" w:beforeAutospacing="0" w:after="0" w:afterAutospacing="0"/>
        <w:ind w:left="147"/>
      </w:pPr>
      <w:r>
        <w:rPr>
          <w:rFonts w:hint="eastAsia"/>
        </w:rPr>
        <w:t>1.以上特殊专业操作技能考试计划仅适用于省计量院承担的考试项目。</w:t>
      </w:r>
    </w:p>
    <w:p>
      <w:pPr>
        <w:pStyle w:val="4"/>
        <w:spacing w:before="0" w:beforeAutospacing="0" w:after="0" w:afterAutospacing="0"/>
        <w:ind w:left="147"/>
      </w:pPr>
      <w:r>
        <w:rPr>
          <w:rFonts w:hint="eastAsia"/>
        </w:rPr>
        <w:t>2.考试安排如有变动，以网站通知为准。</w:t>
      </w:r>
    </w:p>
    <w:sectPr>
      <w:headerReference r:id="rId3" w:type="default"/>
      <w:pgSz w:w="11906" w:h="16838"/>
      <w:pgMar w:top="720" w:right="720" w:bottom="720" w:left="720" w:header="850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6812"/>
    <w:rsid w:val="00065904"/>
    <w:rsid w:val="000822CB"/>
    <w:rsid w:val="000E5DED"/>
    <w:rsid w:val="00183CFF"/>
    <w:rsid w:val="001C1D63"/>
    <w:rsid w:val="00216D7F"/>
    <w:rsid w:val="00340CCB"/>
    <w:rsid w:val="004C04BD"/>
    <w:rsid w:val="005B5842"/>
    <w:rsid w:val="006948D9"/>
    <w:rsid w:val="00755D41"/>
    <w:rsid w:val="00777BC3"/>
    <w:rsid w:val="00A67222"/>
    <w:rsid w:val="00AA6812"/>
    <w:rsid w:val="00BD698C"/>
    <w:rsid w:val="00C05311"/>
    <w:rsid w:val="00C92BCA"/>
    <w:rsid w:val="00CF1C3C"/>
    <w:rsid w:val="00D11ACC"/>
    <w:rsid w:val="00DE37FA"/>
    <w:rsid w:val="03133C10"/>
    <w:rsid w:val="0BCB50EF"/>
    <w:rsid w:val="0F3C5D39"/>
    <w:rsid w:val="1EF50FD9"/>
    <w:rsid w:val="1FA634D1"/>
    <w:rsid w:val="37F214A0"/>
    <w:rsid w:val="3A817E72"/>
    <w:rsid w:val="3EF03648"/>
    <w:rsid w:val="3F595CC2"/>
    <w:rsid w:val="401C3F1B"/>
    <w:rsid w:val="415962FA"/>
    <w:rsid w:val="43D255D3"/>
    <w:rsid w:val="44917A75"/>
    <w:rsid w:val="466E609F"/>
    <w:rsid w:val="4AAC196B"/>
    <w:rsid w:val="4B455399"/>
    <w:rsid w:val="4CBA430B"/>
    <w:rsid w:val="52DD6711"/>
    <w:rsid w:val="72022E6C"/>
    <w:rsid w:val="73A9148F"/>
    <w:rsid w:val="76BA42C3"/>
    <w:rsid w:val="78221AF9"/>
    <w:rsid w:val="7BB25F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666666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qFormat/>
    <w:uiPriority w:val="99"/>
    <w:rPr>
      <w:color w:val="666666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6"/>
    <w:semiHidden/>
    <w:unhideWhenUsed/>
    <w:qFormat/>
    <w:uiPriority w:val="99"/>
  </w:style>
  <w:style w:type="character" w:customStyle="1" w:styleId="15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7">
    <w:name w:val="time"/>
    <w:basedOn w:val="6"/>
    <w:qFormat/>
    <w:uiPriority w:val="0"/>
    <w:rPr>
      <w:b/>
      <w:color w:val="CC0000"/>
      <w:sz w:val="21"/>
      <w:szCs w:val="21"/>
    </w:rPr>
  </w:style>
  <w:style w:type="character" w:customStyle="1" w:styleId="18">
    <w:name w:val="current"/>
    <w:basedOn w:val="6"/>
    <w:qFormat/>
    <w:uiPriority w:val="0"/>
    <w:rPr>
      <w:b/>
      <w:color w:val="000000"/>
      <w:bdr w:val="single" w:color="E89954" w:sz="6" w:space="0"/>
      <w:shd w:val="clear" w:color="auto" w:fill="FFCA7D"/>
    </w:rPr>
  </w:style>
  <w:style w:type="character" w:customStyle="1" w:styleId="19">
    <w:name w:val="disabled"/>
    <w:basedOn w:val="6"/>
    <w:qFormat/>
    <w:uiPriority w:val="0"/>
    <w:rPr>
      <w:color w:val="CCCCCC"/>
      <w:bdr w:val="single" w:color="CCCCCC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187</Words>
  <Characters>1069</Characters>
  <Lines>8</Lines>
  <Paragraphs>2</Paragraphs>
  <TotalTime>0</TotalTime>
  <ScaleCrop>false</ScaleCrop>
  <LinksUpToDate>false</LinksUpToDate>
  <CharactersWithSpaces>1254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2020-11-23T02:35:00Z</dcterms:created>
  <dc:creator>谢玮琪</dc:creator>
  <cp:lastModifiedBy>耿向昱</cp:lastModifiedBy>
  <cp:lastPrinted>2020-11-08T12:57:00Z</cp:lastPrinted>
  <dcterms:modified xsi:type="dcterms:W3CDTF">2021-03-29T02:24:38Z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C1A5572D31AF450B9063C5A540E05C0B</vt:lpwstr>
  </property>
</Properties>
</file>